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ТВЕРСКОЙ ОБЛАСТИ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2013 г. N 490-пп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МНОГОКВАРТИРНЫХ ДОМАХ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ТВЕРСКОЙ ОБЛАСТИ НА 2014 ГОД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Правительство Тверской области постановляет: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минимальный размер </w:t>
      </w:r>
      <w:hyperlink w:anchor="Par26" w:history="1">
        <w:r>
          <w:rPr>
            <w:rFonts w:ascii="Calibri" w:hAnsi="Calibri" w:cs="Calibri"/>
            <w:color w:val="0000FF"/>
          </w:rPr>
          <w:t>взноса</w:t>
        </w:r>
      </w:hyperlink>
      <w:r>
        <w:rPr>
          <w:rFonts w:ascii="Calibri" w:hAnsi="Calibri" w:cs="Calibri"/>
        </w:rPr>
        <w:t xml:space="preserve"> на капитальный ремонт общего имущества в многоквартирных домах на территории Тверской области на 2014 год (прилагается).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 и подлежит официальному опубликованию.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А.В.ШЕВЕЛЕВ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Приложение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2013 г. N 490-пп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Минимальный размер взноса на капитальный ремонт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 в многоквартирных домах на территории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на 2014 год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1"/>
        <w:gridCol w:w="4800"/>
      </w:tblGrid>
      <w:tr w:rsidR="006C6B16" w:rsidTr="00186012">
        <w:trPr>
          <w:trHeight w:val="14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Тип многоквартирного дома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Минимальный размер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взноса на </w:t>
            </w:r>
            <w:proofErr w:type="gramStart"/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proofErr w:type="gramEnd"/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ремонт общего имущества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доме,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рублей на 1 кв. м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общей площади помещения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6C6B16" w:rsidTr="00186012">
        <w:trPr>
          <w:trHeight w:val="400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  дома,    оснащенные    </w:t>
            </w:r>
            <w:proofErr w:type="gramStart"/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лифтовым</w:t>
            </w:r>
            <w:proofErr w:type="gramEnd"/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оборудованием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</w:tr>
      <w:tr w:rsidR="006C6B16" w:rsidTr="00186012">
        <w:trPr>
          <w:trHeight w:val="600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 дома,  не  оснащенные   </w:t>
            </w:r>
            <w:proofErr w:type="gramStart"/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лифтовым</w:t>
            </w:r>
            <w:proofErr w:type="gramEnd"/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оборудованием  и  имеющие  </w:t>
            </w:r>
            <w:proofErr w:type="gramStart"/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два  и   более   видов</w:t>
            </w:r>
            <w:proofErr w:type="gramEnd"/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</w:t>
            </w:r>
            <w:hyperlink w:anchor="Par54" w:history="1">
              <w:r w:rsidRPr="0018601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6C6B16" w:rsidTr="00186012">
        <w:trPr>
          <w:trHeight w:val="1000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Многоквартирные   дома   неблагоустроенные,    не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 лифтовым оборудованием, с одним  видом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благоустройства      либо      двумя       видами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благоустройства,  одним   из   которых   является</w:t>
            </w:r>
          </w:p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  <w:hyperlink w:anchor="Par54" w:history="1">
              <w:r w:rsidRPr="0018601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B16" w:rsidRPr="00186012" w:rsidRDefault="006C6B16" w:rsidP="0018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12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</w:tbl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&lt;*&gt; Оборудование многоквартирного дома системой электроснабжения не учитывается при определении видов благоустройства, которыми оснащен многоквартирный дом.</w:t>
      </w:r>
    </w:p>
    <w:p w:rsidR="006C6B16" w:rsidRDefault="006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2C2" w:rsidRDefault="009D72C2"/>
    <w:sectPr w:rsidR="009D72C2" w:rsidSect="005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16"/>
    <w:rsid w:val="00186012"/>
    <w:rsid w:val="006B0882"/>
    <w:rsid w:val="006C6B16"/>
    <w:rsid w:val="00806250"/>
    <w:rsid w:val="009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A895306C898AB48A965D2614B071995852D2CCA01F875C23DF242F43E879FE410391D994619E63819369oD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Дима</cp:lastModifiedBy>
  <cp:revision>2</cp:revision>
  <dcterms:created xsi:type="dcterms:W3CDTF">2015-04-17T11:09:00Z</dcterms:created>
  <dcterms:modified xsi:type="dcterms:W3CDTF">2015-04-17T11:09:00Z</dcterms:modified>
</cp:coreProperties>
</file>